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2D7" w:rsidRDefault="00A16D02" w:rsidP="00540A7A">
      <w:pPr>
        <w:tabs>
          <w:tab w:val="left" w:pos="39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76827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02" w:rsidRDefault="00A16D02" w:rsidP="00540A7A">
      <w:pPr>
        <w:tabs>
          <w:tab w:val="left" w:pos="39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6D02" w:rsidRDefault="00A16D02" w:rsidP="00540A7A">
      <w:pPr>
        <w:tabs>
          <w:tab w:val="left" w:pos="39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6D02" w:rsidRDefault="00A16D02" w:rsidP="00540A7A">
      <w:pPr>
        <w:tabs>
          <w:tab w:val="left" w:pos="39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6D02" w:rsidRDefault="00A16D02" w:rsidP="00540A7A">
      <w:pPr>
        <w:tabs>
          <w:tab w:val="left" w:pos="39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006B" w:rsidRDefault="00D2006B" w:rsidP="00D20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D2006B" w:rsidRPr="00D2006B" w:rsidRDefault="00D2006B" w:rsidP="00D20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1.1 Совет государственного бюджетного профессионального образовательного учреждения Ростовской об</w:t>
      </w:r>
      <w:r w:rsidR="0061530F">
        <w:rPr>
          <w:rFonts w:ascii="Times New Roman" w:hAnsi="Times New Roman" w:cs="Times New Roman"/>
          <w:color w:val="000000"/>
          <w:sz w:val="28"/>
          <w:szCs w:val="28"/>
        </w:rPr>
        <w:t>ласти «Таганрогский техникум машиностроения и металлургии «Тагмет</w:t>
      </w: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» (далее – техникум), в дальнейшем именуемый Совет, является выборным представительным органом техникума, осуществляющим реализацию полномочия педагогических работников, сотрудников и представителей студентов по обеспечению функционирования и развития техникума.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1.2 Совет не является обособленным структурным подразделением техникума. Факт образования, реорганизации ликвидации Совета относится к исключительной компетенции общего собрания (конференции), педагогических работников, сотрудников и представителей студентов техникума.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1.3 В своей деятельности Совет руководствуется Федеральным законом от 29 декабря 2012 года № 273-ФЗ «Об образовании в Российской Федерации», Областным законом от 14.11 2013 г. №26-ЗС «Об образовании в Ростовской области», другими нормативными документами </w:t>
      </w:r>
      <w:proofErr w:type="spellStart"/>
      <w:r w:rsidRPr="00D2006B">
        <w:rPr>
          <w:rFonts w:ascii="Times New Roman" w:hAnsi="Times New Roman" w:cs="Times New Roman"/>
          <w:color w:val="000000"/>
          <w:sz w:val="28"/>
          <w:szCs w:val="28"/>
        </w:rPr>
        <w:t>Мин</w:t>
      </w:r>
      <w:bookmarkStart w:id="0" w:name="_GoBack"/>
      <w:bookmarkEnd w:id="0"/>
      <w:r w:rsidRPr="00D2006B">
        <w:rPr>
          <w:rFonts w:ascii="Times New Roman" w:hAnsi="Times New Roman" w:cs="Times New Roman"/>
          <w:color w:val="000000"/>
          <w:sz w:val="28"/>
          <w:szCs w:val="28"/>
        </w:rPr>
        <w:t>ообразования</w:t>
      </w:r>
      <w:proofErr w:type="spellEnd"/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 РФ, Министерства общего и профессионального образования Ростовской области регулирующими функционирование образовательных организаций и осуществление образовательного процесса, Уставом и настоящим Положением.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1.4 Совет взаимодействует со всеми структурными подразделениями техникума, а также органами общественно-государственного управления техникума.</w:t>
      </w:r>
    </w:p>
    <w:p w:rsidR="00286F6C" w:rsidRDefault="00286F6C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Предмет деятельности, функции Совета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2.1 Предметом деятельности Совета являются вопросы функционирования и развития техникума, как образовательной организации среднего профессионального образования.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2.2 К компетенции Совета техникума относится: </w:t>
      </w:r>
    </w:p>
    <w:p w:rsid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согласование устава техникума;</w:t>
      </w:r>
    </w:p>
    <w:p w:rsidR="009066B6" w:rsidRPr="00D2006B" w:rsidRDefault="009066B6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согласование структуры техникума;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согласование программы развития техникума;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согласование локальных нормативных актов техникума;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согласование правил приема в техникум;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рассмотрение предложений по изменению и дополнению устава;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обсуждение и согласование основных направлений деятельности техникума;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содействие деятельности структурных подразделений техникума;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согласование правил внутреннего распорядка студентов, правил внутреннего трудового распорядка техникума;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- координация в техникуме деятельности общественных, в том числе молодежных организация (объединений), не запрещенных законом;</w:t>
      </w:r>
    </w:p>
    <w:p w:rsidR="00286F6C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организация работы по выполнению решений Общего собрания техникума;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9066B6">
        <w:rPr>
          <w:rFonts w:ascii="Times New Roman" w:hAnsi="Times New Roman" w:cs="Times New Roman"/>
          <w:color w:val="000000"/>
          <w:sz w:val="28"/>
          <w:szCs w:val="28"/>
        </w:rPr>
        <w:t>организация работы по выполнению решений Общего собрания техникума</w:t>
      </w: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286F6C" w:rsidRDefault="00286F6C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Порядок формирования и организационная структура Совета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3.1 Председателем Совета техникума является директор техникума.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3.2 Члены Совета избираются в количестве 11 человек общим собранием педагогических работников, сотрудников и представителей студентов.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3.3 В состав Совета входят представители: администрации, всех структурных подразделений техникума, педагогических работников, сотрудников (учебно-вспомогательного и обслуживающего персонала), председатель профсоюзной организации работников техникума.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3.4 Срок полномочий членов Совета не может превышать 5 лет.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3.5 Досрочные перевыборы Совета проводятся по требованию не менее половины его членов, а также в случае назначения учредителем нового директора техникума.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3.6.В случае увольнения (отчисления) из техникума члена Совета техникума он автоматически выбывает из его состава, на его место избирается новый член.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Регламент работы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4.1 Заседание Совета техникума созываются по мере необходимости, но не реже одного раза в квартал.</w:t>
      </w:r>
      <w:r w:rsidR="002E27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Первое заседание Совета созывает его председатель – директор техникума.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4.2 Деятельность Совета техникума строится на основе плана, утверждаемого на учебный год.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4.3 Совет техникума ведет книгу протоколов своих заседаний. Подготовку и проведение заседаний Совета обеспечивает заместитель председателя Совета, избираемый простым большинством членами Совета. 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4.4.Решения Совета техникума принимаются открытым голосованием и являются правомочными при участии на его заседаниях не менее двух третей его состава и если за них проголосовало не менее двух третей присутствующих.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4.4 Совет техникума по итогам заседания принимает решение и (или) вырабатывает рекомендации, которые принимаются открытым голосованием и является правомочным при участии на его заседаниях не менее двух третей его состава и если за них проголосовало не менее двух третей присутствующих.</w:t>
      </w:r>
    </w:p>
    <w:p w:rsidR="00D2006B" w:rsidRPr="00D2006B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4.5 Решения и рекомендации Совета техникума, принятые в пределах его полномочий, являются обязательными для администрации, всех работников и студентов техникума. </w:t>
      </w:r>
    </w:p>
    <w:p w:rsidR="00D2006B" w:rsidRPr="0061530F" w:rsidRDefault="00D2006B" w:rsidP="00286F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06B">
        <w:rPr>
          <w:rFonts w:ascii="Times New Roman" w:hAnsi="Times New Roman" w:cs="Times New Roman"/>
          <w:color w:val="000000"/>
          <w:sz w:val="28"/>
          <w:szCs w:val="28"/>
        </w:rPr>
        <w:t>4.6 Совет техникума регулярно информирует трудовой коллектив и студентов техникума о повестке заседаний и принятых решениях</w:t>
      </w:r>
      <w:r w:rsidR="0061530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2006B">
        <w:rPr>
          <w:rFonts w:ascii="Times New Roman" w:hAnsi="Times New Roman" w:cs="Times New Roman"/>
          <w:color w:val="000000"/>
          <w:sz w:val="28"/>
          <w:szCs w:val="28"/>
        </w:rPr>
        <w:t xml:space="preserve"> и предоставляет ежегодный отчет о проделанной работе.</w:t>
      </w:r>
    </w:p>
    <w:sectPr w:rsidR="00D2006B" w:rsidRPr="0061530F" w:rsidSect="009D4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250E"/>
    <w:rsid w:val="000E04E7"/>
    <w:rsid w:val="0010684A"/>
    <w:rsid w:val="00133509"/>
    <w:rsid w:val="0015452A"/>
    <w:rsid w:val="001766D9"/>
    <w:rsid w:val="001C181A"/>
    <w:rsid w:val="001C71D0"/>
    <w:rsid w:val="00286F6C"/>
    <w:rsid w:val="002E270D"/>
    <w:rsid w:val="00540A7A"/>
    <w:rsid w:val="005612D7"/>
    <w:rsid w:val="005B3B8B"/>
    <w:rsid w:val="0061530F"/>
    <w:rsid w:val="00820C67"/>
    <w:rsid w:val="009066B6"/>
    <w:rsid w:val="009D4B91"/>
    <w:rsid w:val="00A16D02"/>
    <w:rsid w:val="00B7250E"/>
    <w:rsid w:val="00BB2DC7"/>
    <w:rsid w:val="00BD4495"/>
    <w:rsid w:val="00CD27D3"/>
    <w:rsid w:val="00D2006B"/>
    <w:rsid w:val="00DC1F76"/>
    <w:rsid w:val="00ED20A6"/>
    <w:rsid w:val="00F3539B"/>
    <w:rsid w:val="00FD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A0C01"/>
  <w15:docId w15:val="{27E3676D-0605-47CB-BFC0-E39BB98E2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72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B725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40A7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540A7A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FR1">
    <w:name w:val="FR1"/>
    <w:rsid w:val="0015452A"/>
    <w:pPr>
      <w:widowControl w:val="0"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2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54558-46E7-46AD-8AFE-A1B209ADC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НПО ПЛ №25</Company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Antonina</cp:lastModifiedBy>
  <cp:revision>4</cp:revision>
  <dcterms:created xsi:type="dcterms:W3CDTF">2017-03-15T07:36:00Z</dcterms:created>
  <dcterms:modified xsi:type="dcterms:W3CDTF">2020-10-19T06:15:00Z</dcterms:modified>
</cp:coreProperties>
</file>